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FB3" w:rsidRDefault="00084FB3" w:rsidP="00084FB3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5940425" cy="8402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FB3" w:rsidRDefault="00084FB3" w:rsidP="00084FB3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084FB3" w:rsidRDefault="00084FB3" w:rsidP="00084FB3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084FB3" w:rsidRPr="00084FB3" w:rsidRDefault="00084FB3" w:rsidP="0008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.6. Формы, периодичность и порядок проведения текущего контроля успеваемости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промежуточной аттестации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обучающихся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определяются образовательной организацией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самостоятельно.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1.7. Формы получения образования и формы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обучения по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образовательной программе по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каждому уровню образования, профессии, специальности, направлению подготовки и</w:t>
      </w:r>
    </w:p>
    <w:p w:rsidR="00084FB3" w:rsidRPr="00084FB3" w:rsidRDefault="00084FB3" w:rsidP="0008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3">
        <w:rPr>
          <w:rFonts w:ascii="Arial" w:eastAsia="Times New Roman" w:hAnsi="Arial" w:cs="Arial"/>
          <w:sz w:val="30"/>
          <w:szCs w:val="30"/>
          <w:lang w:eastAsia="ru-RU"/>
        </w:rPr>
        <w:t>научной специальности определяются соответствующими федеральными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государственными образовательными стандартами, федеральными государственными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требованиями, образовательными стандартами, федеральной основной образовательной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программой и самостоятельно устанавливаемыми требованиями.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1.8.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Обучающиеся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>, освоившие в полном объеме соответствующую образовательную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программу учебного года, переводятся в следующий класс.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 Формы, периодичность и порядок текущего контроля успеваемости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промежуточной аттестации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обучающихся</w:t>
      </w:r>
      <w:proofErr w:type="gramEnd"/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2.1.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Текущий контроль успеваемости обучающихся представляет собой совокупность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мероприятий, включающих планирование текущего контроля по отдельным учебным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предметам (курсам) учебного плана федеральной общеобразовательной программы,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разработку содержания и методики проведения отдельных контрольных работ, проверку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(оценку) хода и результатов выполнения обучающимися указанных контрольных 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проверочных работ, а также документальное оформление результатов проверки (оценки),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осуществляемых в целях: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оценки индивидуальных образовательных достижений, обучающихся и динамики их</w:t>
      </w:r>
      <w:proofErr w:type="gramEnd"/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роста в течение всего учебного года;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выявления индивидуально значимых и иных обстоятельств, способствующих 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препятствующих достижению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обучающимися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планируемых образовательных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результатов освоения соответствующей общеобразовательной программы;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изучения и оценки эффективности методов (методик), форм и средств обучения,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используемых в образовательной деятельности общеобразовательной организации;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принятия организационно-педагогических и иных решений по совершенствованию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образовательной деятельности.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2.2. Промежуточная аттестация – это установление уровня достижения результатов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освоения учебных предметов, курсов, дисциплин (модулей), предусмотренных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образовательной программой.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2.3. Промежуточная аттестация в образовательной организации проводится на основе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принципов объективности, беспристрастности.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Оценка результатов освоения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обучающимися образовательных программ осуществляется в зависимости от достигнутых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обучающимся результатов и не может быть поставлена в зависимость от формы получения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образования, формы обучения, факта пользования платными дополнительными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образовательными услугами и иных подобных обстоятельств.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2.4.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Текущий контроль и промежуточная аттестация осуществляются в следующих формах: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контрольные или проверочные работы;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диагностические.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Данные формы текущего контроля и промежуточной аттестации называются оценочными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процедурами, длительность которых при выполнении обучающимися составляет не менее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тридцати минут.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2.5.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Контрольные или проверочные работы показывают оценку достижения каждым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обучающимся и/или группой обучающихся на основании требований к предметным и/или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метапредметным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результатам обучения в соответствии с федеральными государственными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образовательными стандартами начального общего, основного общего и среднего общего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образования при освоении образовательной программы, в том числе отдельной части 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всего объема учебного предмета, курса, дисциплины (модуля) образовательной программы.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2.6.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Диагностические работы обучающихся указывают на выявление и изучение уровня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качества подготовки обучающихся, включая достижение каждым обучающимся и/или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группой обучающихся требований к предметным и/или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метапредметным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>, и/или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личностным результатам обучения в соответствии с ФГОС, а также факторы,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обусловливающие выявленные результаты обучения.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2.7. Проведение текущего контроля успеваемости и промежуточной аттестации направлено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на обеспечение выстраивания образовательной деятельности максимально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эффективным</w:t>
      </w:r>
      <w:proofErr w:type="gramEnd"/>
    </w:p>
    <w:p w:rsidR="00084FB3" w:rsidRPr="00084FB3" w:rsidRDefault="00084FB3" w:rsidP="0008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образом для достижения результатов освоения федеральных образовательных программ,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предусмотренных Федеральными государственными образовательными стандартами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начального общего образования (ФГОС).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2.8. Формы и периодичность текущего контроля успеваемости обучающегося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промежуточной аттестации педагог определяет самостоятельно в соответствии с учебным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планом предмета с учетом контингента обучающихся, содержанием учебного материала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используемых образовательных технологий, отражающихся в рабочей программе.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2.9. В первом классе обучение проводится без балльного оценивания знаний обучающихся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домашних заданий.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2.10. Текущий контроль успеваемости и промежуточная аттестация осуществляется в виде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отметок по пятибалльной шкале во 2 – 4 классах (минимальный балл – 2, максимальный –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5), которые выставляются в классный журнал и дневник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обучающегося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>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2.11. Согласно пункту 2.3 Особенностей режима рабочего времени и времени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отдыха</w:t>
      </w:r>
      <w:proofErr w:type="gramEnd"/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педагогических и иных работников организаций, осуществляющих </w:t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образовательную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деятельность, утвержденных приказом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Минобрнауки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России от 11 мая 2016 г. N 536,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ведение учителями журнала и дневников обучающихся осуществляется в электронной (либо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 бумажной) форме.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2.12. Одновременное ведение (дублирование) журнала успеваемости в электронном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бумажном виде не допускается.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2.13. Выставления отметок по результатам проведения промежуточной аттестации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осуществляется в форме всероссийских проверочных работ (далее – ВПР) в качестве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итоговых контрольных работ.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2.14. Содержание и структура ВПР определяются на основе федеральных государственных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образовательных стандартов начального, основного и среднего общего образования с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учетом Федеральной основной образовательной программы начального, основного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среднего общего образования, и содержания учебников, включенных в Федеральный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перечень на соответствующий учебный год.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2.15. Образовательной организации при проведении промежуточной аттестации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обучающихся необходимо избегать дублирования оценочных процедур (контрольных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работ) в классах по тем учебным предметам, по которым проводится ВПР.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2.16. Всероссийские проверочные работы проводятся для обучающихся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общеобразовательных организаций по следующим предметам: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в 4 классе по учебным предметам: русский язык, математика, окружающий мир;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2.17. Для упорядочивания системы оценочных процедур в общеобразовательных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организациях, согласно письму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Минпросвещения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России и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Рособрнадзора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от 6 августа 2021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года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No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СК-228/03 / 01.16/08-012.16, рекомендуется: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проводить оценочные процедуры по каждому учебному предмету в одной параллели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классов не чаще 1 раза в 2,5 недели. При этом объем учебного </w:t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времени,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затрачиваемого на проведение оценочных процедур, не должен превышать 10% от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всего объема учебного времени, отводимого на изучение данного учебного предмета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 данной параллели в текущем учебном году;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•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не проводить оценочные процедуры на первом и последнем уроках, за исключением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учебных предметов, по которым проводится не более 1 урока в неделю, причем этот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урок является первым или последним в расписании;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не проводить для обучающихся одного класса более одной оценочной процедуры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день;</w:t>
      </w:r>
      <w:proofErr w:type="gramEnd"/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исключить ситуации замещения полноценной учебной деятельности в соответствии с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образовательной программой многократным выполнением однотипных заданий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конкретной оценочной процедуры, проведения "предварительных" контрольных 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проверочных работ непосредственно перед планируемой датой проведения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оценочной процедуры;</w:t>
      </w:r>
    </w:p>
    <w:p w:rsidR="00084FB3" w:rsidRPr="00084FB3" w:rsidRDefault="00084FB3" w:rsidP="0008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при проведении оценочной процедуры учитывать необходимость реализации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рамках учебной деятельности таких этапов, как проверка работ обучающихся,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формирование массива результатов оценочной процедуры, анализ результатов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учителем, разбор ошибок, допущенных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обучающимися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при выполнении работы,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отработка выявленных проблем, при необходимости - повторение и закрепление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материала;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не использовать для проведения оценочных процедур копии листов с заданиями,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полученные в результате ксерографии (возможно использование материалов,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распечатанных на принтере с высоким разрешением, типографских бланков,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учебников, записей на доске и т.п.).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2.18. Для обеспечения открытости и доступности информации о </w:t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системе образования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образовательной организации формируется единый график проведения оценочных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процедур с учетом учебных периодов, принятых в школе (четверть), а также перечня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учебных предметов на учебный год либо на ближайшее полугодие.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2.19.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График может быть утвержден как отдельным документом, так и в рамках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имеющихся локальных нормативных актов общеобразовательной организации,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устанавливающих формы, периодичность, порядок текущего контроля успеваемости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промежуточной аттестации обучающихся.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2.20.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Готовый график размещают на сайте образовательной организации на главной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странице подраздела «Документы» раздела «Сведения об образовательной организации»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виде электронного документа не позднее чем через 2 недели после начала учебного года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либо после начала полугодия.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2.21. График может быть скорректирован при наличии изменений учебного плана,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вызванных: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эпидемиологической ситуацией;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•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участием школы в проведении национальных или международных исследованиях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качества образования в соответствии с Приказом Миннауки и высшего образования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Российской Федерации No1684/694/1377 от 18.12.2019 года «Об осуществлении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Федеральной службой по надзору в сфере образования и науки, Министерством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просвещения Российской Федерации и Министерством науки и высшего образования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Российской Федерации мониторинга системы образования в части результатов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национальных и международных исследований качества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образования и иных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аналогичных оценочных мероприятий, а также результатов участия обучающихся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указанных исследованиях и мероприятиях» в случае, если такое </w:t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участие согласовано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после публикации школой графика;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• другими значимыми причинами.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 случае корректировки графика его актуальная версия размещается на сайте школы.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2.22. Успеваемость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обучающихся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>, занимающихся по индивидуальному учебному плану,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подлежит текущему контролю по предметам, включенным в этот план.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2.23. </w:t>
      </w:r>
      <w:proofErr w:type="spellStart"/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O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>т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текущего контроля успеваемости освобождаются обучающиеся, получающие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образование в форме экстерната, семейного образования.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 Аттестация для лиц, осваивающих образовательную программу в форме семейного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образования или самообразования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3.1. Согласно со ст. 17 Федерального Закона «Об образовании в Российской Федерации»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No273-ФЗ от 2912.2012г общее образование может быть получено вне организаций,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осуществляющих образовательную деятельность (в форме семейного образования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самообразования). Обучение в организациях, осуществляющих образовательную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деятельность, с учетом потребностей, возможностей личности и в зависимости от объема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обязательных занятий педагогического работника с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обучающимися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осуществляется в очной,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очно-заочной или заочной форме.</w:t>
      </w:r>
    </w:p>
    <w:p w:rsidR="00084FB3" w:rsidRPr="00084FB3" w:rsidRDefault="00084FB3" w:rsidP="0008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FB3">
        <w:rPr>
          <w:rFonts w:ascii="Arial" w:eastAsia="Times New Roman" w:hAnsi="Arial" w:cs="Arial"/>
          <w:sz w:val="30"/>
          <w:szCs w:val="30"/>
          <w:lang w:eastAsia="ru-RU"/>
        </w:rPr>
        <w:t>3.2. Обучение в форме семейного образования и самообразования осуществляется с правом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последующего прохождения промежуточной и государственной итоговой аттестации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организациях, осуществляющих образовательную деятельность. Допускается сочетание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различных форм получения образования и форм обучения.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3.3. При выборе родителями (законными представителями) несовершеннолетнего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обучающегося формы получения общего образования в форме семейного образования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родители (законные представители) информируют об этом выборе орган местного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самоуправления муниципального района или городского округа, </w:t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на территории которых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они проживают, в течение 15 календарных дней с момента утверждения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приказа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об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отчислении обучающегося из образовательной организации в связи с переходом на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семейное образование или не менее чем за 15 календарных дней до начала учебного года,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котором планируется переход на семейное образование.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3.4. Для экстернов по согласованию с ними или родителями (законными представителями)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несовершеннолетних обучающихся утверждается график прохождения промежуточной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аттестации.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Промежуточная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аттестации экстернов проводится по не более одному учебному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предмету (курсу) в день.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3.5. Образовательная организация, родители (законные представители)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несовершеннолетнего обучающегося, обеспечивающие получение обучающимся общего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образования в форме семейного образования, обязаны создать условия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обучающемуся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для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ликвидации академической задолженности и обеспечить контроль за своевременностью ее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ликвидации.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3.6. Обучающиеся по общеобразовательной программе в форме семейного образования, не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ликвидировавшие в установленные сроки академической задолженности, продолжают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получать образование в образовательной организации.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3.7. Обучающиеся по общеобразовательной программе в форме семейного образования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имеют право на зачет образовательной организацией результатов промежуточной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аттестации, пройденной в других школах, в установленном порядке.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3.8. Экстернам, прошедшим промежуточную аттестацию и отчисленным из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образовательной организации, выдается справка.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3.9.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На обучающихся, получающих образование в форме семейного образования, по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индивидуальному учебному плану, в том числе проходящих ускоренное обучение, обучение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в форме самообразования распространяются все пункты настоящего положения о формах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порядке текущего контроля успеваемости, регламентирующие содержание, формы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порядок проведения годовой промежуточной аттестации, порядок перевода обучающихся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следующий класс, права и обязанности участников деятельности промежуточной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аттестации.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Порядок перевода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обучающихся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в следующий класс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4.1. Обучающиеся, освоившие в полном объеме образовательные программы, по решению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педагогического совета школы переводятся в следующий класс.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4.2. Неудовлетворительные результаты промежуточной аттестации по одному или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нескольким учебным предметам, курсам, дисциплинам (модулям) образовательной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программы или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непрохождение</w:t>
      </w:r>
      <w:proofErr w:type="spell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промежуточной аттестации при отсутствии уважительных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причин признаются академической задолженностью.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4.3. Общеобразовательная организация создает условия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обучающемуся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для ликвидации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академической задолженности и обеспечивает контроль за своевременностью ее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ликвидации.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4.4. Обучающиеся, имеющие академическую задолженность, вправе пройти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промежуточную аттестацию по соответствующему учебному предмету, курсу, дисциплине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(модулю) не более двух раз с момента образования академической задолженности в сроки,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определяемые приказом директора школы. В указанный период не включаются время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болезни обучающегося, нахождение его в санатории и т.п.</w:t>
      </w:r>
    </w:p>
    <w:p w:rsidR="00612D84" w:rsidRDefault="00084FB3" w:rsidP="00084FB3">
      <w:r w:rsidRPr="00084FB3">
        <w:rPr>
          <w:rFonts w:ascii="Arial" w:eastAsia="Times New Roman" w:hAnsi="Arial" w:cs="Arial"/>
          <w:sz w:val="30"/>
          <w:szCs w:val="30"/>
          <w:lang w:eastAsia="ru-RU"/>
        </w:rPr>
        <w:t>4.5. Для проведения промежуточной аттестации при ликвидации академической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задолженности во второй раз образовательной организацией создается экспертная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комиссия, состав которой утверждается приказом директора школы, в количестве не менее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трех учителей.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4.6. Не допускается взимание платы с учеников за прохождение промежуточной аттестации.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4.7. По итогам повторной промежуточной аттестации директором школы издается приказ 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ликвидации задолженности на основании решения Педагогического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совета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 переводе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обучающегося, который классным руководителем доводится до сведения обучающегося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его родителей (законных представителей).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4.8. Обучающиеся по образовательным программам начального общего образования, не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ликвидировавшие в установленные сроки академической задолженности с момента ее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образования, по усмотрению их родителей (законных представителей) оставляются на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повторное обучение, переводятся на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обучение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по адаптированным образовательным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программам в соответствии с рекомендациями психолого-медико-педагогической комиссии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либо на обучение по индивидуальному учебному плану. </w:t>
      </w:r>
      <w:r w:rsidRPr="00084FB3">
        <w:rPr>
          <w:rFonts w:ascii="Arial" w:eastAsia="Times New Roman" w:hAnsi="Arial" w:cs="Arial"/>
          <w:sz w:val="8"/>
          <w:szCs w:val="8"/>
          <w:lang w:eastAsia="ru-RU"/>
        </w:rPr>
        <w:t>Источник: https://ohrana-tryda.com/node/2089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4.9. Родителям (законным представителям) обучающегося должно быть своевременно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вручено письменное сообщение о неудовлетворительных отметках, полученных им в ходе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промежуточной аттестации, и решение педагогического совета о повторном обучении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данном классе или условном переводе обучающегося в следующий класс после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прохождения им повторной промежуточной аттестации.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4.10. Общеобразовательная организация информирует родителей (законных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представителей) обучающегося о необходимости принятия решения об организации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дальнейшего </w:t>
      </w:r>
      <w:proofErr w:type="gram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обучения</w:t>
      </w:r>
      <w:proofErr w:type="gramEnd"/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 обучающегося в письменной форме.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4.11. В случае несогласия обучающегося, его родителей (законных представителей) с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выставленной за учебный период отметкой по предмету, курсу или дисциплине (модулю)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обучающийся и его родители (законные представители) имеют право обжаловать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выставленную отметку в комиссии по урегулированию споров между участниками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образовательных отношений. Деятельность данной комиссии регламентируется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Положением о комиссии по урегулированию споров между участниками образовательных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отношений.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5. Заключительные положения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5.1. Настоящее Положение является локальным нормативным актом школы, принимается на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Педагогическом совете и утверждаются (вводится в действие) приказом директора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организации, осуществляющей образовательную деятельность.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5.2. Все изменения и дополнения, вносимые в настоящее Положение, оформляются в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письменной форме в соответствии действующим законодательством Российской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Федерации.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5.3. Положение принимается на неопределенный срок. Изменения и дополнения к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Положению принимаются в порядке, предусмотренном п.8.1. настоящего Положения.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>5.4. После принятия Положения (или изменений и дополнений отдельных пунктов и</w:t>
      </w:r>
      <w:r w:rsidRPr="00084F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4FB3">
        <w:rPr>
          <w:rFonts w:ascii="Arial" w:eastAsia="Times New Roman" w:hAnsi="Arial" w:cs="Arial"/>
          <w:sz w:val="30"/>
          <w:szCs w:val="30"/>
          <w:lang w:eastAsia="ru-RU"/>
        </w:rPr>
        <w:t xml:space="preserve">разделов) в новой редакции предыдущая редакция автоматически </w:t>
      </w:r>
      <w:proofErr w:type="spellStart"/>
      <w:r w:rsidRPr="00084FB3">
        <w:rPr>
          <w:rFonts w:ascii="Arial" w:eastAsia="Times New Roman" w:hAnsi="Arial" w:cs="Arial"/>
          <w:sz w:val="30"/>
          <w:szCs w:val="30"/>
          <w:lang w:eastAsia="ru-RU"/>
        </w:rPr>
        <w:t>утрач</w:t>
      </w:r>
      <w:proofErr w:type="spellEnd"/>
    </w:p>
    <w:sectPr w:rsidR="0061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B3"/>
    <w:rsid w:val="00084FB3"/>
    <w:rsid w:val="00B4163A"/>
    <w:rsid w:val="00D6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1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2023-04-22T12:09:00Z</dcterms:created>
  <dcterms:modified xsi:type="dcterms:W3CDTF">2023-04-22T12:12:00Z</dcterms:modified>
</cp:coreProperties>
</file>